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70" w:rsidRDefault="00AF2870" w:rsidP="00AF2870">
      <w:pPr>
        <w:pStyle w:val="cwinthead"/>
        <w:ind w:left="-990" w:right="-1080"/>
      </w:pPr>
      <w:r>
        <w:rPr>
          <w:noProof/>
        </w:rPr>
        <w:drawing>
          <wp:inline distT="0" distB="0" distL="0" distR="0">
            <wp:extent cx="1952625" cy="609600"/>
            <wp:effectExtent l="19050" t="0" r="9525" b="0"/>
            <wp:docPr id="1" name="Picture 1" descr="http://www.yourfavorite.com/images/logos/checkwrite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urfavorite.com/images/logos/checkwriter-02.gif"/>
                    <pic:cNvPicPr>
                      <a:picLocks noChangeAspect="1" noChangeArrowheads="1"/>
                    </pic:cNvPicPr>
                  </pic:nvPicPr>
                  <pic:blipFill>
                    <a:blip r:embed="rId5"/>
                    <a:srcRect/>
                    <a:stretch>
                      <a:fillRect/>
                    </a:stretch>
                  </pic:blipFill>
                  <pic:spPr bwMode="auto">
                    <a:xfrm>
                      <a:off x="0" y="0"/>
                      <a:ext cx="1952625" cy="609600"/>
                    </a:xfrm>
                    <a:prstGeom prst="rect">
                      <a:avLst/>
                    </a:prstGeom>
                    <a:noFill/>
                    <a:ln w="9525">
                      <a:noFill/>
                      <a:miter lim="800000"/>
                      <a:headEnd/>
                      <a:tailEnd/>
                    </a:ln>
                  </pic:spPr>
                </pic:pic>
              </a:graphicData>
            </a:graphic>
          </wp:inline>
        </w:drawing>
      </w:r>
      <w:r>
        <w:rPr>
          <w:sz w:val="52"/>
          <w:szCs w:val="52"/>
        </w:rPr>
        <w:t xml:space="preserve"> </w:t>
      </w:r>
      <w:r w:rsidRPr="00AF2870">
        <w:rPr>
          <w:color w:val="auto"/>
          <w:sz w:val="56"/>
          <w:szCs w:val="56"/>
        </w:rPr>
        <w:t>Upgrade Announcement</w:t>
      </w:r>
      <w:r w:rsidRPr="00AF2870">
        <w:rPr>
          <w:color w:val="auto"/>
          <w:sz w:val="52"/>
          <w:szCs w:val="52"/>
        </w:rPr>
        <w:t xml:space="preserve">  </w:t>
      </w:r>
      <w:r w:rsidRPr="00AF2870">
        <w:rPr>
          <w:color w:val="auto"/>
          <w:sz w:val="52"/>
          <w:szCs w:val="52"/>
        </w:rPr>
        <w:br/>
      </w:r>
      <w:r w:rsidRPr="00AF2870">
        <w:rPr>
          <w:color w:val="auto"/>
        </w:rPr>
        <w:t xml:space="preserve">                                             Version 6.0 for Vista is now available!</w:t>
      </w:r>
    </w:p>
    <w:tbl>
      <w:tblPr>
        <w:tblStyle w:val="TableGrid"/>
        <w:tblW w:w="11790" w:type="dxa"/>
        <w:tblInd w:w="-1152" w:type="dxa"/>
        <w:tblLook w:val="04A0"/>
      </w:tblPr>
      <w:tblGrid>
        <w:gridCol w:w="4410"/>
        <w:gridCol w:w="7380"/>
      </w:tblGrid>
      <w:tr w:rsidR="00AF2870" w:rsidTr="00AF2870">
        <w:trPr>
          <w:trHeight w:val="11465"/>
        </w:trPr>
        <w:tc>
          <w:tcPr>
            <w:tcW w:w="4410" w:type="dxa"/>
          </w:tcPr>
          <w:p w:rsidR="00AF2870" w:rsidRDefault="00AF2870" w:rsidP="00AF2870">
            <w:pPr>
              <w:pStyle w:val="NormalWeb"/>
              <w:spacing w:line="225" w:lineRule="atLeast"/>
              <w:ind w:right="-1080"/>
              <w:rPr>
                <w:rStyle w:val="Strong"/>
                <w:rFonts w:ascii="Verdana" w:hAnsi="Verdana"/>
                <w:b w:val="0"/>
                <w:color w:val="FF0000"/>
              </w:rPr>
            </w:pPr>
            <w:r>
              <w:rPr>
                <w:rStyle w:val="Strong"/>
                <w:rFonts w:ascii="Verdana" w:hAnsi="Verdana"/>
                <w:b w:val="0"/>
                <w:color w:val="FF0000"/>
              </w:rPr>
              <w:br/>
            </w:r>
            <w:r w:rsidR="00546B7D">
              <w:rPr>
                <w:rFonts w:ascii="Verdana" w:hAnsi="Verdana"/>
                <w:bCs/>
                <w:noProof/>
                <w:color w:val="FF0000"/>
              </w:rPr>
              <w:drawing>
                <wp:inline distT="0" distB="0" distL="0" distR="0">
                  <wp:extent cx="2647950" cy="3620872"/>
                  <wp:effectExtent l="19050" t="0" r="0" b="0"/>
                  <wp:docPr id="2" name="Picture 1" descr="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 copy.jpg"/>
                          <pic:cNvPicPr/>
                        </pic:nvPicPr>
                        <pic:blipFill>
                          <a:blip r:embed="rId6"/>
                          <a:stretch>
                            <a:fillRect/>
                          </a:stretch>
                        </pic:blipFill>
                        <pic:spPr>
                          <a:xfrm>
                            <a:off x="0" y="0"/>
                            <a:ext cx="2649785" cy="3623382"/>
                          </a:xfrm>
                          <a:prstGeom prst="rect">
                            <a:avLst/>
                          </a:prstGeom>
                        </pic:spPr>
                      </pic:pic>
                    </a:graphicData>
                  </a:graphic>
                </wp:inline>
              </w:drawing>
            </w:r>
            <w:r>
              <w:rPr>
                <w:rStyle w:val="Strong"/>
                <w:rFonts w:ascii="Verdana" w:hAnsi="Verdana"/>
                <w:b w:val="0"/>
                <w:color w:val="FF0000"/>
              </w:rPr>
              <w:t xml:space="preserve"> </w:t>
            </w:r>
            <w:r>
              <w:rPr>
                <w:rStyle w:val="Strong"/>
                <w:rFonts w:ascii="Verdana" w:hAnsi="Verdana"/>
                <w:b w:val="0"/>
                <w:color w:val="FF0000"/>
              </w:rPr>
              <w:br/>
              <w:t>---------------------------------------</w:t>
            </w:r>
          </w:p>
          <w:p w:rsidR="00AF2870" w:rsidRDefault="00AF2870" w:rsidP="00AF2870">
            <w:pPr>
              <w:pStyle w:val="NormalWeb"/>
              <w:spacing w:line="225" w:lineRule="atLeast"/>
              <w:ind w:right="-1080"/>
            </w:pPr>
            <w:r>
              <w:rPr>
                <w:rFonts w:ascii="Verdana" w:hAnsi="Verdana"/>
                <w:b/>
                <w:sz w:val="20"/>
                <w:szCs w:val="20"/>
              </w:rPr>
              <w:t>A</w:t>
            </w:r>
            <w:r w:rsidRPr="00AF2870">
              <w:rPr>
                <w:rFonts w:ascii="Verdana" w:hAnsi="Verdana"/>
                <w:b/>
                <w:sz w:val="20"/>
                <w:szCs w:val="20"/>
              </w:rPr>
              <w:t xml:space="preserve"> preview of what</w:t>
            </w:r>
            <w:r>
              <w:rPr>
                <w:rFonts w:ascii="Verdana" w:hAnsi="Verdana"/>
                <w:b/>
                <w:sz w:val="20"/>
                <w:szCs w:val="20"/>
              </w:rPr>
              <w:t>’s new</w:t>
            </w:r>
            <w:r w:rsidRPr="00AF2870">
              <w:rPr>
                <w:rFonts w:ascii="Verdana" w:hAnsi="Verdana"/>
                <w:b/>
                <w:sz w:val="20"/>
                <w:szCs w:val="20"/>
              </w:rPr>
              <w:t xml:space="preserve"> in 6.0:</w:t>
            </w:r>
            <w:r w:rsidRPr="00AF2870">
              <w:rPr>
                <w:rFonts w:ascii="Verdana" w:hAnsi="Verdana"/>
                <w:b/>
                <w:sz w:val="20"/>
                <w:szCs w:val="20"/>
              </w:rPr>
              <w:br/>
            </w:r>
            <w:r w:rsidRPr="00AF2870">
              <w:rPr>
                <w:noProof/>
              </w:rPr>
              <w:drawing>
                <wp:inline distT="0" distB="0" distL="0" distR="0">
                  <wp:extent cx="958561" cy="771525"/>
                  <wp:effectExtent l="19050" t="0" r="0" b="0"/>
                  <wp:docPr id="33" name="Picture 14" descr="http://www.yourfavorite.com/cw60/images/featu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yourfavorite.com/cw60/images/featur29.jpg"/>
                          <pic:cNvPicPr>
                            <a:picLocks noChangeAspect="1" noChangeArrowheads="1"/>
                          </pic:cNvPicPr>
                        </pic:nvPicPr>
                        <pic:blipFill>
                          <a:blip r:embed="rId7"/>
                          <a:srcRect/>
                          <a:stretch>
                            <a:fillRect/>
                          </a:stretch>
                        </pic:blipFill>
                        <pic:spPr bwMode="auto">
                          <a:xfrm>
                            <a:off x="0" y="0"/>
                            <a:ext cx="959454" cy="772244"/>
                          </a:xfrm>
                          <a:prstGeom prst="rect">
                            <a:avLst/>
                          </a:prstGeom>
                          <a:noFill/>
                          <a:ln w="9525">
                            <a:noFill/>
                            <a:miter lim="800000"/>
                            <a:headEnd/>
                            <a:tailEnd/>
                          </a:ln>
                        </pic:spPr>
                      </pic:pic>
                    </a:graphicData>
                  </a:graphic>
                </wp:inline>
              </w:drawing>
            </w:r>
            <w:r>
              <w:t xml:space="preserve">     </w:t>
            </w:r>
            <w:r w:rsidRPr="00AF2870">
              <w:rPr>
                <w:noProof/>
              </w:rPr>
              <w:drawing>
                <wp:inline distT="0" distB="0" distL="0" distR="0">
                  <wp:extent cx="1257300" cy="1178952"/>
                  <wp:effectExtent l="19050" t="0" r="0" b="0"/>
                  <wp:docPr id="28" name="Picture 23" descr="http://www.yourfavorite.com/cw60/images/featur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yourfavorite.com/cw60/images/featur37.jpg"/>
                          <pic:cNvPicPr>
                            <a:picLocks noChangeAspect="1" noChangeArrowheads="1"/>
                          </pic:cNvPicPr>
                        </pic:nvPicPr>
                        <pic:blipFill>
                          <a:blip r:embed="rId8"/>
                          <a:srcRect/>
                          <a:stretch>
                            <a:fillRect/>
                          </a:stretch>
                        </pic:blipFill>
                        <pic:spPr bwMode="auto">
                          <a:xfrm>
                            <a:off x="0" y="0"/>
                            <a:ext cx="1257300" cy="1178952"/>
                          </a:xfrm>
                          <a:prstGeom prst="rect">
                            <a:avLst/>
                          </a:prstGeom>
                          <a:noFill/>
                          <a:ln w="9525">
                            <a:noFill/>
                            <a:miter lim="800000"/>
                            <a:headEnd/>
                            <a:tailEnd/>
                          </a:ln>
                        </pic:spPr>
                      </pic:pic>
                    </a:graphicData>
                  </a:graphic>
                </wp:inline>
              </w:drawing>
            </w:r>
            <w:r>
              <w:br/>
            </w:r>
            <w:r>
              <w:br/>
            </w:r>
            <w:r w:rsidRPr="00AF2870">
              <w:rPr>
                <w:noProof/>
              </w:rPr>
              <w:drawing>
                <wp:inline distT="0" distB="0" distL="0" distR="0">
                  <wp:extent cx="1371600" cy="846116"/>
                  <wp:effectExtent l="19050" t="0" r="0" b="0"/>
                  <wp:docPr id="34" name="Picture 17" descr="http://www.yourfavorite.com/cw60/images/featur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yourfavorite.com/cw60/images/featur33.jpg"/>
                          <pic:cNvPicPr>
                            <a:picLocks noChangeAspect="1" noChangeArrowheads="1"/>
                          </pic:cNvPicPr>
                        </pic:nvPicPr>
                        <pic:blipFill>
                          <a:blip r:embed="rId9"/>
                          <a:srcRect/>
                          <a:stretch>
                            <a:fillRect/>
                          </a:stretch>
                        </pic:blipFill>
                        <pic:spPr bwMode="auto">
                          <a:xfrm>
                            <a:off x="0" y="0"/>
                            <a:ext cx="1380616" cy="851678"/>
                          </a:xfrm>
                          <a:prstGeom prst="rect">
                            <a:avLst/>
                          </a:prstGeom>
                          <a:noFill/>
                          <a:ln w="9525">
                            <a:noFill/>
                            <a:miter lim="800000"/>
                            <a:headEnd/>
                            <a:tailEnd/>
                          </a:ln>
                        </pic:spPr>
                      </pic:pic>
                    </a:graphicData>
                  </a:graphic>
                </wp:inline>
              </w:drawing>
            </w:r>
            <w:r>
              <w:t xml:space="preserve">  </w:t>
            </w:r>
            <w:r w:rsidRPr="00AF2870">
              <w:rPr>
                <w:noProof/>
              </w:rPr>
              <w:drawing>
                <wp:inline distT="0" distB="0" distL="0" distR="0">
                  <wp:extent cx="1181100" cy="1014793"/>
                  <wp:effectExtent l="19050" t="0" r="0" b="0"/>
                  <wp:docPr id="35" name="Picture 20" descr="http://www.yourfavorite.com/cw60/images/new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yourfavorite.com/cw60/images/newscr25.jpg"/>
                          <pic:cNvPicPr>
                            <a:picLocks noChangeAspect="1" noChangeArrowheads="1"/>
                          </pic:cNvPicPr>
                        </pic:nvPicPr>
                        <pic:blipFill>
                          <a:blip r:embed="rId10" cstate="print"/>
                          <a:srcRect/>
                          <a:stretch>
                            <a:fillRect/>
                          </a:stretch>
                        </pic:blipFill>
                        <pic:spPr bwMode="auto">
                          <a:xfrm>
                            <a:off x="0" y="0"/>
                            <a:ext cx="1189909" cy="1022362"/>
                          </a:xfrm>
                          <a:prstGeom prst="rect">
                            <a:avLst/>
                          </a:prstGeom>
                          <a:noFill/>
                          <a:ln w="9525">
                            <a:noFill/>
                            <a:miter lim="800000"/>
                            <a:headEnd/>
                            <a:tailEnd/>
                          </a:ln>
                        </pic:spPr>
                      </pic:pic>
                    </a:graphicData>
                  </a:graphic>
                </wp:inline>
              </w:drawing>
            </w:r>
            <w:r>
              <w:br/>
            </w:r>
            <w:r>
              <w:br/>
            </w:r>
            <w:r w:rsidRPr="00AF2870">
              <w:rPr>
                <w:noProof/>
              </w:rPr>
              <w:drawing>
                <wp:inline distT="0" distB="0" distL="0" distR="0">
                  <wp:extent cx="1257300" cy="902154"/>
                  <wp:effectExtent l="19050" t="0" r="0" b="0"/>
                  <wp:docPr id="36" name="Picture 29" descr="http://www.yourfavorite.com/cw60/images/featur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yourfavorite.com/cw60/images/featur38.gif"/>
                          <pic:cNvPicPr>
                            <a:picLocks noChangeAspect="1" noChangeArrowheads="1"/>
                          </pic:cNvPicPr>
                        </pic:nvPicPr>
                        <pic:blipFill>
                          <a:blip r:embed="rId11"/>
                          <a:srcRect/>
                          <a:stretch>
                            <a:fillRect/>
                          </a:stretch>
                        </pic:blipFill>
                        <pic:spPr bwMode="auto">
                          <a:xfrm>
                            <a:off x="0" y="0"/>
                            <a:ext cx="1257300" cy="902154"/>
                          </a:xfrm>
                          <a:prstGeom prst="rect">
                            <a:avLst/>
                          </a:prstGeom>
                          <a:noFill/>
                          <a:ln w="9525">
                            <a:noFill/>
                            <a:miter lim="800000"/>
                            <a:headEnd/>
                            <a:tailEnd/>
                          </a:ln>
                        </pic:spPr>
                      </pic:pic>
                    </a:graphicData>
                  </a:graphic>
                </wp:inline>
              </w:drawing>
            </w:r>
            <w:r>
              <w:t xml:space="preserve">   </w:t>
            </w:r>
            <w:r w:rsidRPr="00AF2870">
              <w:rPr>
                <w:noProof/>
              </w:rPr>
              <w:drawing>
                <wp:inline distT="0" distB="0" distL="0" distR="0">
                  <wp:extent cx="1219200" cy="233464"/>
                  <wp:effectExtent l="19050" t="0" r="0" b="0"/>
                  <wp:docPr id="37" name="Picture 26" descr="http://www.yourfavorite.com/cw60/images/featur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yourfavorite.com/cw60/images/featur36.jpg"/>
                          <pic:cNvPicPr>
                            <a:picLocks noChangeAspect="1" noChangeArrowheads="1"/>
                          </pic:cNvPicPr>
                        </pic:nvPicPr>
                        <pic:blipFill>
                          <a:blip r:embed="rId12"/>
                          <a:srcRect/>
                          <a:stretch>
                            <a:fillRect/>
                          </a:stretch>
                        </pic:blipFill>
                        <pic:spPr bwMode="auto">
                          <a:xfrm>
                            <a:off x="0" y="0"/>
                            <a:ext cx="1219200" cy="233464"/>
                          </a:xfrm>
                          <a:prstGeom prst="rect">
                            <a:avLst/>
                          </a:prstGeom>
                          <a:noFill/>
                          <a:ln w="9525">
                            <a:noFill/>
                            <a:miter lim="800000"/>
                            <a:headEnd/>
                            <a:tailEnd/>
                          </a:ln>
                        </pic:spPr>
                      </pic:pic>
                    </a:graphicData>
                  </a:graphic>
                </wp:inline>
              </w:drawing>
            </w:r>
          </w:p>
        </w:tc>
        <w:tc>
          <w:tcPr>
            <w:tcW w:w="7380" w:type="dxa"/>
          </w:tcPr>
          <w:p w:rsidR="00AF2870" w:rsidRDefault="00AF2870" w:rsidP="00AF2870">
            <w:pPr>
              <w:pStyle w:val="cwinthead"/>
              <w:ind w:right="-1080"/>
            </w:pPr>
            <w:r w:rsidRPr="00AF2870">
              <w:rPr>
                <w:rStyle w:val="Strong"/>
                <w:rFonts w:ascii="Verdana" w:hAnsi="Verdana"/>
                <w:b/>
                <w:color w:val="auto"/>
                <w:sz w:val="32"/>
                <w:szCs w:val="32"/>
              </w:rPr>
              <w:t>NEW FEATURES</w:t>
            </w:r>
            <w:r>
              <w:rPr>
                <w:rStyle w:val="Strong"/>
                <w:rFonts w:ascii="Verdana" w:hAnsi="Verdana"/>
                <w:b/>
                <w:color w:val="auto"/>
                <w:sz w:val="16"/>
                <w:szCs w:val="16"/>
              </w:rPr>
              <w:br/>
            </w:r>
            <w:r>
              <w:rPr>
                <w:rStyle w:val="Strong"/>
                <w:rFonts w:ascii="Verdana" w:hAnsi="Verdana"/>
                <w:b/>
                <w:color w:val="FF0000"/>
                <w:sz w:val="24"/>
                <w:szCs w:val="24"/>
              </w:rPr>
              <w:t>___________________________</w:t>
            </w:r>
            <w:r>
              <w:rPr>
                <w:rStyle w:val="Strong"/>
                <w:rFonts w:ascii="Verdana" w:hAnsi="Verdana"/>
                <w:b/>
                <w:color w:val="FF0000"/>
                <w:sz w:val="24"/>
                <w:szCs w:val="24"/>
              </w:rPr>
              <w:br/>
            </w:r>
            <w:r w:rsidRPr="00AF2870">
              <w:rPr>
                <w:rStyle w:val="Strong"/>
                <w:rFonts w:ascii="Verdana" w:hAnsi="Verdana"/>
                <w:b/>
                <w:color w:val="FF0000"/>
                <w:sz w:val="24"/>
                <w:szCs w:val="24"/>
              </w:rPr>
              <w:t>Single User Version:</w:t>
            </w:r>
            <w:r>
              <w:rPr>
                <w:rStyle w:val="Strong"/>
                <w:rFonts w:ascii="Verdana" w:hAnsi="Verdana"/>
                <w:b/>
                <w:color w:val="FF0000"/>
                <w:sz w:val="24"/>
                <w:szCs w:val="24"/>
              </w:rPr>
              <w:t xml:space="preserve">  </w:t>
            </w:r>
            <w:r>
              <w:rPr>
                <w:rStyle w:val="Strong"/>
                <w:rFonts w:ascii="Verdana" w:hAnsi="Verdana"/>
                <w:b/>
                <w:color w:val="FF0000"/>
                <w:sz w:val="24"/>
                <w:szCs w:val="24"/>
              </w:rPr>
              <w:br/>
            </w:r>
            <w:r>
              <w:rPr>
                <w:rFonts w:ascii="Verdana" w:hAnsi="Verdana"/>
                <w:sz w:val="18"/>
                <w:szCs w:val="18"/>
              </w:rPr>
              <w:t xml:space="preserve">• Effortless Double Click Installation from CD ROM </w:t>
            </w:r>
            <w:r>
              <w:rPr>
                <w:rFonts w:ascii="Verdana" w:hAnsi="Verdana"/>
                <w:sz w:val="18"/>
                <w:szCs w:val="18"/>
              </w:rPr>
              <w:br/>
              <w:t>• Password Protected w/1-username and password for security</w:t>
            </w:r>
            <w:r>
              <w:rPr>
                <w:rFonts w:ascii="Verdana" w:hAnsi="Verdana"/>
                <w:sz w:val="18"/>
                <w:szCs w:val="18"/>
              </w:rPr>
              <w:br/>
              <w:t>• Easy to Learn, Easy to Train</w:t>
            </w:r>
            <w:r>
              <w:rPr>
                <w:rFonts w:ascii="Verdana" w:hAnsi="Verdana"/>
                <w:sz w:val="18"/>
                <w:szCs w:val="18"/>
              </w:rPr>
              <w:br/>
              <w:t>• Saves All Customer and Transaction Records</w:t>
            </w:r>
            <w:r>
              <w:rPr>
                <w:rFonts w:ascii="Verdana" w:hAnsi="Verdana"/>
                <w:sz w:val="18"/>
                <w:szCs w:val="18"/>
              </w:rPr>
              <w:br/>
              <w:t>• Allows for Customer Notes / Print Invoices</w:t>
            </w:r>
            <w:r>
              <w:rPr>
                <w:rFonts w:ascii="Verdana" w:hAnsi="Verdana"/>
                <w:sz w:val="18"/>
                <w:szCs w:val="18"/>
              </w:rPr>
              <w:br/>
              <w:t>• Works at any U.S. Bank</w:t>
            </w:r>
            <w:r>
              <w:rPr>
                <w:rFonts w:ascii="Verdana" w:hAnsi="Verdana"/>
                <w:sz w:val="18"/>
                <w:szCs w:val="18"/>
              </w:rPr>
              <w:br/>
              <w:t>• Prints Checks and Check Drafts for immediate deposit</w:t>
            </w:r>
            <w:r>
              <w:rPr>
                <w:rFonts w:ascii="Verdana" w:hAnsi="Verdana"/>
                <w:sz w:val="18"/>
                <w:szCs w:val="18"/>
              </w:rPr>
              <w:br/>
              <w:t>• Accepts Credit Union and Bank Checking Information</w:t>
            </w:r>
            <w:r>
              <w:rPr>
                <w:rFonts w:ascii="Verdana" w:hAnsi="Verdana"/>
                <w:sz w:val="18"/>
                <w:szCs w:val="18"/>
              </w:rPr>
              <w:br/>
              <w:t>• Prints Customer Reports or Individual Data Sheet or Invoice</w:t>
            </w:r>
            <w:r>
              <w:rPr>
                <w:rFonts w:ascii="Verdana" w:hAnsi="Verdana"/>
                <w:sz w:val="18"/>
                <w:szCs w:val="18"/>
              </w:rPr>
              <w:br/>
              <w:t xml:space="preserve">• </w:t>
            </w:r>
            <w:proofErr w:type="spellStart"/>
            <w:r>
              <w:rPr>
                <w:rFonts w:ascii="Verdana" w:hAnsi="Verdana"/>
                <w:sz w:val="18"/>
                <w:szCs w:val="18"/>
              </w:rPr>
              <w:t>WebDebit</w:t>
            </w:r>
            <w:proofErr w:type="spellEnd"/>
            <w:r>
              <w:rPr>
                <w:rFonts w:ascii="Verdana" w:hAnsi="Verdana"/>
                <w:sz w:val="18"/>
                <w:szCs w:val="18"/>
              </w:rPr>
              <w:t>™ Internet Payment Option Included</w:t>
            </w:r>
            <w:r>
              <w:rPr>
                <w:rFonts w:ascii="Verdana" w:hAnsi="Verdana"/>
                <w:sz w:val="18"/>
                <w:szCs w:val="18"/>
              </w:rPr>
              <w:br/>
              <w:t>• Set up Automatic Monthly Billing / Recurring Payments</w:t>
            </w:r>
            <w:r>
              <w:rPr>
                <w:rFonts w:ascii="Verdana" w:hAnsi="Verdana"/>
                <w:sz w:val="18"/>
                <w:szCs w:val="18"/>
              </w:rPr>
              <w:br/>
              <w:t>• Batch Printing – 3 per page or 1 up printing options</w:t>
            </w:r>
            <w:r>
              <w:rPr>
                <w:rFonts w:ascii="Verdana" w:hAnsi="Verdana"/>
                <w:sz w:val="18"/>
                <w:szCs w:val="18"/>
              </w:rPr>
              <w:br/>
              <w:t>• Automatic Routing Number Validation</w:t>
            </w:r>
            <w:r>
              <w:rPr>
                <w:rFonts w:ascii="Verdana" w:hAnsi="Verdana"/>
                <w:sz w:val="18"/>
                <w:szCs w:val="18"/>
              </w:rPr>
              <w:br/>
              <w:t>• Online RoutingTool provides Funds Verification Phone Numbers</w:t>
            </w:r>
            <w:r>
              <w:rPr>
                <w:rFonts w:ascii="Verdana" w:hAnsi="Verdana"/>
                <w:sz w:val="18"/>
                <w:szCs w:val="18"/>
              </w:rPr>
              <w:br/>
              <w:t>• Text file Import / Export to Excel (.</w:t>
            </w:r>
            <w:proofErr w:type="spellStart"/>
            <w:r>
              <w:rPr>
                <w:rFonts w:ascii="Verdana" w:hAnsi="Verdana"/>
                <w:sz w:val="18"/>
                <w:szCs w:val="18"/>
              </w:rPr>
              <w:t>csv</w:t>
            </w:r>
            <w:proofErr w:type="spellEnd"/>
            <w:r>
              <w:rPr>
                <w:rFonts w:ascii="Verdana" w:hAnsi="Verdana"/>
                <w:sz w:val="18"/>
                <w:szCs w:val="18"/>
              </w:rPr>
              <w:t xml:space="preserve">) or .txt </w:t>
            </w:r>
            <w:r>
              <w:rPr>
                <w:rFonts w:ascii="Verdana" w:hAnsi="Verdana"/>
                <w:sz w:val="18"/>
                <w:szCs w:val="18"/>
              </w:rPr>
              <w:br/>
              <w:t>• Invoice and Stub: Compatible with #10 Window Envelopes</w:t>
            </w:r>
            <w:r>
              <w:rPr>
                <w:rFonts w:ascii="Verdana" w:hAnsi="Verdana"/>
                <w:sz w:val="18"/>
                <w:szCs w:val="18"/>
              </w:rPr>
              <w:br/>
              <w:t xml:space="preserve">• Has 2 User Defined Fields – Searchable </w:t>
            </w:r>
            <w:r>
              <w:rPr>
                <w:rFonts w:ascii="Verdana" w:hAnsi="Verdana"/>
                <w:sz w:val="18"/>
                <w:szCs w:val="18"/>
              </w:rPr>
              <w:br/>
              <w:t>• Prints Checks and Drafts up to $999,999.99.</w:t>
            </w:r>
            <w:r>
              <w:rPr>
                <w:rFonts w:ascii="Verdana" w:hAnsi="Verdana"/>
                <w:sz w:val="18"/>
                <w:szCs w:val="18"/>
              </w:rPr>
              <w:br/>
            </w:r>
            <w:r>
              <w:rPr>
                <w:rFonts w:ascii="Verdana" w:hAnsi="Verdana"/>
                <w:sz w:val="18"/>
                <w:szCs w:val="18"/>
                <w:shd w:val="clear" w:color="auto" w:fill="FFFF00"/>
              </w:rPr>
              <w:t xml:space="preserve">• Mapable Import and Export Functionality:  </w:t>
            </w:r>
            <w:r>
              <w:rPr>
                <w:rFonts w:ascii="Verdana" w:hAnsi="Verdana"/>
                <w:b w:val="0"/>
                <w:bCs w:val="0"/>
                <w:sz w:val="15"/>
                <w:szCs w:val="15"/>
                <w:shd w:val="clear" w:color="auto" w:fill="FFFF00"/>
              </w:rPr>
              <w:t>[NEW for 6.0]</w:t>
            </w:r>
            <w:r>
              <w:rPr>
                <w:rFonts w:ascii="Verdana" w:hAnsi="Verdana"/>
                <w:sz w:val="18"/>
                <w:szCs w:val="18"/>
                <w:shd w:val="clear" w:color="auto" w:fill="FFFF00"/>
              </w:rPr>
              <w:br/>
              <w:t>       Create and import from any file and export in any format.</w:t>
            </w:r>
            <w:r>
              <w:rPr>
                <w:rFonts w:ascii="Verdana" w:hAnsi="Verdana"/>
                <w:sz w:val="18"/>
                <w:szCs w:val="18"/>
                <w:shd w:val="clear" w:color="auto" w:fill="FFFF00"/>
              </w:rPr>
              <w:br/>
              <w:t>• Keeps an activity log of all transactions / logins / deleted items</w:t>
            </w:r>
            <w:r>
              <w:rPr>
                <w:rFonts w:ascii="Verdana" w:hAnsi="Verdana"/>
                <w:sz w:val="18"/>
                <w:szCs w:val="18"/>
                <w:shd w:val="clear" w:color="auto" w:fill="FFFF00"/>
              </w:rPr>
              <w:br/>
              <w:t xml:space="preserve">• Binoculars Search Toolbar Button             </w:t>
            </w:r>
            <w:r w:rsidRPr="00AF2870">
              <w:rPr>
                <w:rFonts w:ascii="Verdana" w:hAnsi="Verdana"/>
                <w:noProof/>
                <w:sz w:val="18"/>
                <w:szCs w:val="18"/>
                <w:shd w:val="clear" w:color="auto" w:fill="FFFF00"/>
              </w:rPr>
              <w:drawing>
                <wp:inline distT="0" distB="0" distL="0" distR="0">
                  <wp:extent cx="1171575" cy="257175"/>
                  <wp:effectExtent l="19050" t="0" r="9525" b="0"/>
                  <wp:docPr id="27" name="Picture 32" descr="http://www.yourfavorite.com/cw60/images/featur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yourfavorite.com/cw60/images/featur39.gif"/>
                          <pic:cNvPicPr>
                            <a:picLocks noChangeAspect="1" noChangeArrowheads="1"/>
                          </pic:cNvPicPr>
                        </pic:nvPicPr>
                        <pic:blipFill>
                          <a:blip r:embed="rId13"/>
                          <a:srcRect/>
                          <a:stretch>
                            <a:fillRect/>
                          </a:stretch>
                        </pic:blipFill>
                        <pic:spPr bwMode="auto">
                          <a:xfrm>
                            <a:off x="0" y="0"/>
                            <a:ext cx="1171575" cy="257175"/>
                          </a:xfrm>
                          <a:prstGeom prst="rect">
                            <a:avLst/>
                          </a:prstGeom>
                          <a:noFill/>
                          <a:ln w="9525">
                            <a:noFill/>
                            <a:miter lim="800000"/>
                            <a:headEnd/>
                            <a:tailEnd/>
                          </a:ln>
                        </pic:spPr>
                      </pic:pic>
                    </a:graphicData>
                  </a:graphic>
                </wp:inline>
              </w:drawing>
            </w:r>
            <w:r>
              <w:rPr>
                <w:rFonts w:ascii="Verdana" w:hAnsi="Verdana"/>
                <w:sz w:val="18"/>
                <w:szCs w:val="18"/>
                <w:shd w:val="clear" w:color="auto" w:fill="FFFF00"/>
              </w:rPr>
              <w:br/>
            </w:r>
            <w:r>
              <w:rPr>
                <w:rFonts w:ascii="Verdana" w:hAnsi="Verdana"/>
                <w:sz w:val="18"/>
                <w:szCs w:val="18"/>
              </w:rPr>
              <w:t xml:space="preserve">                    </w:t>
            </w:r>
            <w:r>
              <w:rPr>
                <w:rFonts w:ascii="Verdana" w:hAnsi="Verdana"/>
                <w:sz w:val="18"/>
                <w:szCs w:val="18"/>
                <w:shd w:val="clear" w:color="auto" w:fill="FFFF00"/>
              </w:rPr>
              <w:t>- Search or Sort by any field from the main screen</w:t>
            </w:r>
            <w:r>
              <w:rPr>
                <w:rFonts w:ascii="Verdana" w:hAnsi="Verdana"/>
                <w:sz w:val="18"/>
                <w:szCs w:val="18"/>
                <w:shd w:val="clear" w:color="auto" w:fill="FFFF00"/>
              </w:rPr>
              <w:br/>
            </w:r>
            <w:r>
              <w:rPr>
                <w:rFonts w:ascii="Verdana" w:hAnsi="Verdana"/>
                <w:b w:val="0"/>
                <w:bCs w:val="0"/>
                <w:sz w:val="18"/>
                <w:szCs w:val="18"/>
              </w:rPr>
              <w:br/>
            </w:r>
            <w:r>
              <w:rPr>
                <w:rFonts w:ascii="Verdana" w:hAnsi="Verdana"/>
                <w:b w:val="0"/>
                <w:bCs w:val="0"/>
                <w:sz w:val="18"/>
                <w:szCs w:val="18"/>
              </w:rPr>
              <w:br/>
            </w:r>
            <w:r>
              <w:rPr>
                <w:rStyle w:val="Strong"/>
                <w:rFonts w:ascii="Verdana" w:hAnsi="Verdana"/>
                <w:b/>
                <w:color w:val="FF0000"/>
                <w:sz w:val="24"/>
                <w:szCs w:val="24"/>
              </w:rPr>
              <w:t>___________________________</w:t>
            </w:r>
            <w:r>
              <w:rPr>
                <w:rStyle w:val="Strong"/>
                <w:rFonts w:ascii="Verdana" w:hAnsi="Verdana"/>
                <w:b/>
                <w:color w:val="FF0000"/>
                <w:sz w:val="24"/>
                <w:szCs w:val="24"/>
              </w:rPr>
              <w:br/>
            </w:r>
            <w:r w:rsidRPr="00AF2870">
              <w:rPr>
                <w:rStyle w:val="Strong"/>
                <w:rFonts w:ascii="Verdana" w:hAnsi="Verdana"/>
                <w:b/>
                <w:color w:val="FF0000"/>
                <w:sz w:val="24"/>
                <w:szCs w:val="24"/>
              </w:rPr>
              <w:t>Network Edition:</w:t>
            </w:r>
            <w:r>
              <w:rPr>
                <w:rStyle w:val="Strong"/>
                <w:rFonts w:ascii="Verdana" w:hAnsi="Verdana"/>
                <w:sz w:val="18"/>
                <w:szCs w:val="18"/>
              </w:rPr>
              <w:t xml:space="preserve"> All above features plus -</w:t>
            </w:r>
            <w:r>
              <w:rPr>
                <w:rFonts w:ascii="Verdana" w:hAnsi="Verdana"/>
                <w:sz w:val="18"/>
                <w:szCs w:val="18"/>
              </w:rPr>
              <w:br/>
              <w:t>• Works on LAN, in multi user environment [call center]</w:t>
            </w:r>
            <w:r>
              <w:rPr>
                <w:rFonts w:ascii="Verdana" w:hAnsi="Verdana"/>
                <w:sz w:val="18"/>
                <w:szCs w:val="18"/>
              </w:rPr>
              <w:br/>
              <w:t>• Each Terminal Using CheckWriter Shares One Database</w:t>
            </w:r>
            <w:r>
              <w:rPr>
                <w:rFonts w:ascii="Verdana" w:hAnsi="Verdana"/>
                <w:sz w:val="18"/>
                <w:szCs w:val="18"/>
              </w:rPr>
              <w:br/>
              <w:t>• Standard License Covers 3 Terminals [seats] add up to 7 more.</w:t>
            </w:r>
            <w:r>
              <w:rPr>
                <w:rFonts w:ascii="Verdana" w:hAnsi="Verdana"/>
                <w:sz w:val="18"/>
                <w:szCs w:val="18"/>
              </w:rPr>
              <w:br/>
            </w:r>
            <w:r>
              <w:rPr>
                <w:rFonts w:ascii="Verdana" w:hAnsi="Verdana"/>
                <w:b w:val="0"/>
                <w:bCs w:val="0"/>
                <w:sz w:val="15"/>
                <w:szCs w:val="15"/>
                <w:shd w:val="clear" w:color="auto" w:fill="FFFF00"/>
              </w:rPr>
              <w:t>[NEW for 6.0]</w:t>
            </w:r>
            <w:r>
              <w:rPr>
                <w:rFonts w:ascii="Verdana" w:hAnsi="Verdana"/>
                <w:sz w:val="18"/>
                <w:szCs w:val="18"/>
              </w:rPr>
              <w:br/>
            </w:r>
            <w:r>
              <w:rPr>
                <w:rFonts w:ascii="Verdana" w:hAnsi="Verdana"/>
                <w:sz w:val="18"/>
                <w:szCs w:val="18"/>
                <w:shd w:val="clear" w:color="auto" w:fill="FFFF00"/>
              </w:rPr>
              <w:t xml:space="preserve">• Administrative Login: Full Functionality </w:t>
            </w:r>
            <w:r w:rsidRPr="00AF2870">
              <w:rPr>
                <w:rFonts w:ascii="Verdana" w:hAnsi="Verdana"/>
                <w:sz w:val="20"/>
                <w:szCs w:val="20"/>
                <w:shd w:val="clear" w:color="auto" w:fill="FFFF00"/>
              </w:rPr>
              <w:t>[customize permissions</w:t>
            </w:r>
            <w:proofErr w:type="gramStart"/>
            <w:r w:rsidRPr="00AF2870">
              <w:rPr>
                <w:rFonts w:ascii="Verdana" w:hAnsi="Verdana"/>
                <w:sz w:val="20"/>
                <w:szCs w:val="20"/>
                <w:shd w:val="clear" w:color="auto" w:fill="FFFF00"/>
              </w:rPr>
              <w:t>]</w:t>
            </w:r>
            <w:proofErr w:type="gramEnd"/>
            <w:r>
              <w:rPr>
                <w:rFonts w:ascii="Verdana" w:hAnsi="Verdana"/>
                <w:sz w:val="18"/>
                <w:szCs w:val="18"/>
                <w:shd w:val="clear" w:color="auto" w:fill="FFFF00"/>
              </w:rPr>
              <w:br/>
              <w:t>• User Login:  [customize permissions for each individual user]</w:t>
            </w:r>
            <w:r>
              <w:rPr>
                <w:rFonts w:ascii="Verdana" w:hAnsi="Verdana"/>
                <w:sz w:val="18"/>
                <w:szCs w:val="18"/>
              </w:rPr>
              <w:br/>
              <w:t>• Standard License Covers 3 [seats] add up to 7 more.</w:t>
            </w:r>
            <w:r>
              <w:rPr>
                <w:rFonts w:ascii="Verdana" w:hAnsi="Verdana"/>
                <w:sz w:val="18"/>
                <w:szCs w:val="18"/>
              </w:rPr>
              <w:br/>
            </w:r>
            <w:r>
              <w:rPr>
                <w:rStyle w:val="Strong"/>
                <w:rFonts w:ascii="Verdana" w:hAnsi="Verdana"/>
                <w:b/>
                <w:color w:val="FF0000"/>
                <w:sz w:val="24"/>
                <w:szCs w:val="24"/>
              </w:rPr>
              <w:br/>
              <w:t>___________________________</w:t>
            </w:r>
            <w:r>
              <w:rPr>
                <w:rStyle w:val="Strong"/>
                <w:rFonts w:ascii="Verdana" w:hAnsi="Verdana"/>
                <w:b/>
                <w:color w:val="FF0000"/>
                <w:sz w:val="24"/>
                <w:szCs w:val="24"/>
              </w:rPr>
              <w:br/>
            </w:r>
            <w:r w:rsidRPr="00AF2870">
              <w:rPr>
                <w:rStyle w:val="Strong"/>
                <w:rFonts w:ascii="Verdana" w:hAnsi="Verdana"/>
                <w:b/>
                <w:color w:val="FF0000"/>
                <w:sz w:val="24"/>
                <w:szCs w:val="24"/>
              </w:rPr>
              <w:t xml:space="preserve">Enterprise Edition: </w:t>
            </w:r>
            <w:r>
              <w:rPr>
                <w:rStyle w:val="Strong"/>
                <w:rFonts w:ascii="Verdana" w:hAnsi="Verdana"/>
                <w:sz w:val="18"/>
                <w:szCs w:val="18"/>
              </w:rPr>
              <w:t xml:space="preserve">All above features plus - </w:t>
            </w:r>
            <w:r>
              <w:rPr>
                <w:rFonts w:ascii="Verdana" w:hAnsi="Verdana"/>
                <w:b w:val="0"/>
                <w:bCs w:val="0"/>
                <w:sz w:val="18"/>
                <w:szCs w:val="18"/>
              </w:rPr>
              <w:br/>
            </w:r>
            <w:r>
              <w:rPr>
                <w:rFonts w:ascii="Verdana" w:hAnsi="Verdana"/>
                <w:b w:val="0"/>
                <w:bCs w:val="0"/>
                <w:sz w:val="15"/>
                <w:szCs w:val="15"/>
                <w:shd w:val="clear" w:color="auto" w:fill="FFFF00"/>
              </w:rPr>
              <w:t>[NEW for 6.0]</w:t>
            </w:r>
            <w:r>
              <w:rPr>
                <w:rFonts w:ascii="Verdana" w:hAnsi="Verdana"/>
                <w:sz w:val="18"/>
                <w:szCs w:val="18"/>
              </w:rPr>
              <w:br/>
            </w:r>
            <w:r>
              <w:rPr>
                <w:rFonts w:ascii="Verdana" w:hAnsi="Verdana"/>
                <w:sz w:val="18"/>
                <w:szCs w:val="18"/>
                <w:shd w:val="clear" w:color="auto" w:fill="FFFF00"/>
              </w:rPr>
              <w:t xml:space="preserve">• Standard License Covers 10 Terminals [seats] </w:t>
            </w:r>
            <w:r>
              <w:rPr>
                <w:rFonts w:ascii="Verdana" w:hAnsi="Verdana"/>
                <w:sz w:val="18"/>
                <w:szCs w:val="18"/>
                <w:shd w:val="clear" w:color="auto" w:fill="FFFF00"/>
              </w:rPr>
              <w:br/>
              <w:t>    add unlimited numbers of additional seats</w:t>
            </w:r>
            <w:r>
              <w:rPr>
                <w:rFonts w:ascii="Verdana" w:hAnsi="Verdana"/>
                <w:sz w:val="18"/>
                <w:szCs w:val="18"/>
                <w:shd w:val="clear" w:color="auto" w:fill="FFFF00"/>
              </w:rPr>
              <w:br/>
              <w:t>• Print Drafts with dollar amounts in the Millions +</w:t>
            </w:r>
          </w:p>
        </w:tc>
      </w:tr>
    </w:tbl>
    <w:p w:rsidR="00AF2870" w:rsidRPr="00AF2870" w:rsidRDefault="00AF2870" w:rsidP="00AF2870">
      <w:pPr>
        <w:ind w:left="-990" w:right="-1080"/>
        <w:rPr>
          <w:b/>
          <w:sz w:val="16"/>
          <w:szCs w:val="16"/>
        </w:rPr>
      </w:pPr>
      <w:r w:rsidRPr="00AE70CC">
        <w:rPr>
          <w:sz w:val="20"/>
          <w:szCs w:val="20"/>
        </w:rPr>
        <w:br/>
      </w:r>
      <w:r>
        <w:rPr>
          <w:sz w:val="36"/>
          <w:szCs w:val="36"/>
        </w:rPr>
        <w:t xml:space="preserve">Please </w:t>
      </w:r>
      <w:r w:rsidRPr="00AF2870">
        <w:rPr>
          <w:sz w:val="36"/>
          <w:szCs w:val="36"/>
        </w:rPr>
        <w:t xml:space="preserve">Call </w:t>
      </w:r>
      <w:r>
        <w:rPr>
          <w:sz w:val="36"/>
          <w:szCs w:val="36"/>
        </w:rPr>
        <w:t>W</w:t>
      </w:r>
      <w:r w:rsidRPr="00AF2870">
        <w:rPr>
          <w:sz w:val="36"/>
          <w:szCs w:val="36"/>
        </w:rPr>
        <w:t xml:space="preserve">ith </w:t>
      </w:r>
      <w:r>
        <w:rPr>
          <w:sz w:val="36"/>
          <w:szCs w:val="36"/>
        </w:rPr>
        <w:t>A</w:t>
      </w:r>
      <w:r w:rsidRPr="00AF2870">
        <w:rPr>
          <w:sz w:val="36"/>
          <w:szCs w:val="36"/>
        </w:rPr>
        <w:t xml:space="preserve">ny </w:t>
      </w:r>
      <w:r>
        <w:rPr>
          <w:sz w:val="36"/>
          <w:szCs w:val="36"/>
        </w:rPr>
        <w:t>Q</w:t>
      </w:r>
      <w:r w:rsidRPr="00AF2870">
        <w:rPr>
          <w:sz w:val="36"/>
          <w:szCs w:val="36"/>
        </w:rPr>
        <w:t xml:space="preserve">uestions:  </w:t>
      </w:r>
      <w:r w:rsidRPr="00AF2870">
        <w:rPr>
          <w:color w:val="FF0000"/>
          <w:sz w:val="28"/>
          <w:szCs w:val="28"/>
        </w:rPr>
        <w:t>617-859-8998</w:t>
      </w:r>
      <w:r w:rsidRPr="00AF2870">
        <w:rPr>
          <w:color w:val="FF0000"/>
          <w:sz w:val="36"/>
          <w:szCs w:val="36"/>
        </w:rPr>
        <w:t xml:space="preserve"> </w:t>
      </w:r>
      <w:r w:rsidRPr="00AF2870">
        <w:rPr>
          <w:color w:val="FF0000"/>
          <w:sz w:val="28"/>
          <w:szCs w:val="28"/>
        </w:rPr>
        <w:t>or toll free</w:t>
      </w:r>
      <w:r w:rsidRPr="00AF2870">
        <w:rPr>
          <w:color w:val="FF0000"/>
          <w:sz w:val="36"/>
          <w:szCs w:val="36"/>
        </w:rPr>
        <w:t xml:space="preserve"> (800) 893-6001</w:t>
      </w:r>
      <w:r w:rsidRPr="00AF2870">
        <w:rPr>
          <w:color w:val="FF0000"/>
          <w:sz w:val="36"/>
          <w:szCs w:val="36"/>
        </w:rPr>
        <w:br/>
      </w:r>
      <w:r w:rsidRPr="00AF2870">
        <w:rPr>
          <w:b/>
          <w:sz w:val="16"/>
          <w:szCs w:val="16"/>
        </w:rPr>
        <w:t xml:space="preserve">The CheckWriter™ Upgrade is available to existing users of the software only.   Free shipping offer is good through date of expiration only.  Coupon must be entered by customer at the time of the order.  Discounts cannot be applied once an order number has been generated in the system.  </w:t>
      </w:r>
    </w:p>
    <w:p w:rsidR="00D213B8" w:rsidRPr="00AF2870" w:rsidRDefault="00AF2870" w:rsidP="00AF2870">
      <w:pPr>
        <w:ind w:left="-990" w:right="-1080"/>
        <w:jc w:val="right"/>
        <w:rPr>
          <w:b/>
          <w:sz w:val="16"/>
          <w:szCs w:val="16"/>
        </w:rPr>
      </w:pPr>
      <w:r w:rsidRPr="00AF2870">
        <w:rPr>
          <w:b/>
          <w:sz w:val="16"/>
          <w:szCs w:val="16"/>
        </w:rPr>
        <w:lastRenderedPageBreak/>
        <w:t xml:space="preserve">Please see </w:t>
      </w:r>
      <w:hyperlink r:id="rId14" w:history="1">
        <w:r w:rsidRPr="00AF2870">
          <w:rPr>
            <w:rStyle w:val="Hyperlink"/>
            <w:b/>
            <w:sz w:val="16"/>
            <w:szCs w:val="16"/>
          </w:rPr>
          <w:t>http://checkwriter.net</w:t>
        </w:r>
      </w:hyperlink>
      <w:r w:rsidRPr="00AF2870">
        <w:rPr>
          <w:b/>
          <w:sz w:val="16"/>
          <w:szCs w:val="16"/>
        </w:rPr>
        <w:t xml:space="preserve"> for additional terms and conditions and for the software license agreement.  </w:t>
      </w:r>
    </w:p>
    <w:sectPr w:rsidR="00D213B8" w:rsidRPr="00AF2870" w:rsidSect="00AF2870">
      <w:pgSz w:w="12240" w:h="15840"/>
      <w:pgMar w:top="27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73963"/>
    <w:multiLevelType w:val="hybridMultilevel"/>
    <w:tmpl w:val="A9627F1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2870"/>
    <w:rsid w:val="00546B7D"/>
    <w:rsid w:val="0078459F"/>
    <w:rsid w:val="00AE70CC"/>
    <w:rsid w:val="00AF2870"/>
    <w:rsid w:val="00D213B8"/>
    <w:rsid w:val="00D22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870"/>
    <w:rPr>
      <w:color w:val="0000FF"/>
      <w:u w:val="single"/>
    </w:rPr>
  </w:style>
  <w:style w:type="paragraph" w:customStyle="1" w:styleId="cwinthead">
    <w:name w:val="cwinthead"/>
    <w:basedOn w:val="Normal"/>
    <w:rsid w:val="00AF2870"/>
    <w:pPr>
      <w:spacing w:before="100" w:beforeAutospacing="1" w:after="100" w:afterAutospacing="1" w:line="240" w:lineRule="atLeast"/>
    </w:pPr>
    <w:rPr>
      <w:rFonts w:ascii="Arial" w:eastAsia="Times New Roman" w:hAnsi="Arial" w:cs="Arial"/>
      <w:b/>
      <w:bCs/>
      <w:color w:val="333333"/>
      <w:sz w:val="27"/>
      <w:szCs w:val="27"/>
    </w:rPr>
  </w:style>
  <w:style w:type="paragraph" w:styleId="NormalWeb">
    <w:name w:val="Normal (Web)"/>
    <w:basedOn w:val="Normal"/>
    <w:uiPriority w:val="99"/>
    <w:unhideWhenUsed/>
    <w:rsid w:val="00AF28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2870"/>
    <w:rPr>
      <w:b/>
      <w:bCs/>
    </w:rPr>
  </w:style>
  <w:style w:type="paragraph" w:styleId="BalloonText">
    <w:name w:val="Balloon Text"/>
    <w:basedOn w:val="Normal"/>
    <w:link w:val="BalloonTextChar"/>
    <w:uiPriority w:val="99"/>
    <w:semiHidden/>
    <w:unhideWhenUsed/>
    <w:rsid w:val="00AF2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870"/>
    <w:rPr>
      <w:rFonts w:ascii="Tahoma" w:hAnsi="Tahoma" w:cs="Tahoma"/>
      <w:sz w:val="16"/>
      <w:szCs w:val="16"/>
    </w:rPr>
  </w:style>
  <w:style w:type="table" w:styleId="TableGrid">
    <w:name w:val="Table Grid"/>
    <w:basedOn w:val="TableNormal"/>
    <w:uiPriority w:val="59"/>
    <w:rsid w:val="00AF2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F28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checkwri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397</Words>
  <Characters>2266</Characters>
  <Application>Microsoft Office Word</Application>
  <DocSecurity>0</DocSecurity>
  <Lines>18</Lines>
  <Paragraphs>5</Paragraphs>
  <ScaleCrop>false</ScaleCrop>
  <Company>yourfavorite.com</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yourfavorite.com</dc:creator>
  <cp:keywords/>
  <dc:description/>
  <cp:lastModifiedBy>yourfavorite.com</cp:lastModifiedBy>
  <cp:revision>3</cp:revision>
  <cp:lastPrinted>2007-05-14T18:11:00Z</cp:lastPrinted>
  <dcterms:created xsi:type="dcterms:W3CDTF">2007-05-14T16:52:00Z</dcterms:created>
  <dcterms:modified xsi:type="dcterms:W3CDTF">2007-11-28T17:50:00Z</dcterms:modified>
</cp:coreProperties>
</file>